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1A7" w:rsidRDefault="00DE765A" w:rsidP="002A01A7">
      <w:pPr>
        <w:jc w:val="center"/>
        <w:rPr>
          <w:b/>
          <w:bCs/>
        </w:rPr>
      </w:pPr>
      <w:r w:rsidRPr="002A01A7">
        <w:rPr>
          <w:b/>
          <w:bCs/>
        </w:rPr>
        <w:t>Роль микро- и макроэлементов на процессы роста и развития ребенка,</w:t>
      </w:r>
    </w:p>
    <w:p w:rsidR="00DE765A" w:rsidRPr="002A01A7" w:rsidRDefault="00DE765A" w:rsidP="002A01A7">
      <w:pPr>
        <w:jc w:val="center"/>
        <w:rPr>
          <w:b/>
          <w:bCs/>
        </w:rPr>
      </w:pPr>
      <w:r w:rsidRPr="002A01A7">
        <w:rPr>
          <w:b/>
          <w:bCs/>
        </w:rPr>
        <w:t>источники микро- и макроэлементов</w:t>
      </w:r>
    </w:p>
    <w:p w:rsidR="00970AEA" w:rsidRDefault="00DE765A" w:rsidP="00970AEA">
      <w:pPr>
        <w:jc w:val="both"/>
      </w:pPr>
      <w:r w:rsidRPr="00DE765A">
        <w:t xml:space="preserve">В нашем организме непрерывно происходят сотни процессов, и в каждом из них участвуют макро- и микроэлементы. Они содержатся в костях, коже, крови, стимулируют выработку ферментов и синтез гормонов. Малейшая нехватка биологически значимых веществ способна вызвать развитие множества заболеваний, поэтому следить за их потреблением крайне важно. </w:t>
      </w:r>
    </w:p>
    <w:p w:rsidR="00DE765A" w:rsidRDefault="00970AEA" w:rsidP="00970AEA">
      <w:pPr>
        <w:jc w:val="both"/>
        <w:rPr>
          <w:b/>
          <w:bCs/>
          <w:color w:val="806000" w:themeColor="accent4" w:themeShade="80"/>
        </w:rPr>
      </w:pPr>
      <w:r>
        <w:rPr>
          <w:b/>
          <w:bCs/>
          <w:color w:val="806000" w:themeColor="accent4" w:themeShade="80"/>
        </w:rPr>
        <w:t xml:space="preserve">                            </w:t>
      </w:r>
      <w:r w:rsidR="00DE765A" w:rsidRPr="00DE765A">
        <w:rPr>
          <w:b/>
          <w:bCs/>
          <w:color w:val="806000" w:themeColor="accent4" w:themeShade="80"/>
        </w:rPr>
        <w:t>ЧТО ТАКОЕ МАКРО- И МИКРОЭЛЕМЕНТЫ</w:t>
      </w:r>
      <w:bookmarkStart w:id="0" w:name="1"/>
      <w:bookmarkEnd w:id="0"/>
    </w:p>
    <w:p w:rsidR="00DE765A" w:rsidRPr="00DE765A" w:rsidRDefault="00DE765A" w:rsidP="00970AEA">
      <w:pPr>
        <w:jc w:val="both"/>
      </w:pPr>
      <w:r w:rsidRPr="00DE765A">
        <w:t>В организме человека содержится около 90 элементов таблицы Менделеева. По объему вещества они делятся:</w:t>
      </w:r>
    </w:p>
    <w:p w:rsidR="00DE765A" w:rsidRPr="00DE765A" w:rsidRDefault="00DE765A" w:rsidP="00970AEA">
      <w:pPr>
        <w:numPr>
          <w:ilvl w:val="0"/>
          <w:numId w:val="9"/>
        </w:numPr>
        <w:jc w:val="both"/>
      </w:pPr>
      <w:r w:rsidRPr="00DE765A">
        <w:t>на макроэлементы — от сотен до десятков граммов, но не более 0,01% от массы тела;</w:t>
      </w:r>
    </w:p>
    <w:p w:rsidR="00DE765A" w:rsidRPr="00DE765A" w:rsidRDefault="00DE765A" w:rsidP="00970AEA">
      <w:pPr>
        <w:numPr>
          <w:ilvl w:val="0"/>
          <w:numId w:val="9"/>
        </w:numPr>
        <w:jc w:val="both"/>
      </w:pPr>
      <w:r w:rsidRPr="00DE765A">
        <w:t>микроэлементы — от нескольких граммов до нескольких миллиграммов, 0,001-0,00001% от массы тела;</w:t>
      </w:r>
    </w:p>
    <w:p w:rsidR="00DE765A" w:rsidRDefault="00DE765A" w:rsidP="00970AEA">
      <w:pPr>
        <w:numPr>
          <w:ilvl w:val="0"/>
          <w:numId w:val="9"/>
        </w:numPr>
        <w:jc w:val="both"/>
      </w:pPr>
      <w:r w:rsidRPr="00DE765A">
        <w:t>ультрамикроэлементы, которые часто относят к микроэлементам — составляют нескольких миллиграммов и не более 0,00001% от массы тела.</w:t>
      </w:r>
    </w:p>
    <w:p w:rsidR="00DE765A" w:rsidRDefault="00DE765A" w:rsidP="00970AEA">
      <w:pPr>
        <w:jc w:val="both"/>
      </w:pPr>
      <w:r w:rsidRPr="00DE765A">
        <w:t>Макро- и микроэлементы не производятся клетками организма и попадают в него из внешней среды. Недостаток этих веществ имеет для здоровья исключительно негативные последствия, степень тяжести которых определяется функцией каждого элемента.</w:t>
      </w:r>
    </w:p>
    <w:p w:rsidR="00DE765A" w:rsidRPr="00DE765A" w:rsidRDefault="00DE765A" w:rsidP="00970AEA">
      <w:pPr>
        <w:jc w:val="both"/>
        <w:rPr>
          <w:b/>
          <w:bCs/>
          <w:color w:val="806000" w:themeColor="accent4" w:themeShade="80"/>
        </w:rPr>
      </w:pPr>
      <w:r w:rsidRPr="00DE765A">
        <w:rPr>
          <w:b/>
          <w:bCs/>
          <w:color w:val="806000" w:themeColor="accent4" w:themeShade="80"/>
        </w:rPr>
        <w:t>КАКУЮ РОЛЬ МАКРО- И МИКРОЭЛЕМЕНТЫ ИГРАЮТ В ОРГАНИЗМЕ ЧЕЛОВЕКА</w:t>
      </w:r>
      <w:bookmarkStart w:id="1" w:name="2"/>
      <w:bookmarkEnd w:id="1"/>
    </w:p>
    <w:p w:rsidR="00DE765A" w:rsidRDefault="00DE765A" w:rsidP="00970AEA">
      <w:pPr>
        <w:jc w:val="both"/>
      </w:pPr>
      <w:r w:rsidRPr="00DE765A">
        <w:t>Макро- и микроэлементы играют важнейшую роль в организме человека, а некоторые и вовсе составляют основу жизни. Они обеспечивают нормальный кислотно-щелочной баланс, участвуют в процессах кроветворения и костеобразования, поддерживают осмотическое давление на постоянном уровне, налаживают внутриклеточное дыхание. Влияют на иммунную систему, обеспечивают полноценное сокращение мышц, входят в состав гормонов и т.д.</w:t>
      </w:r>
    </w:p>
    <w:p w:rsidR="0092279E" w:rsidRDefault="0092279E" w:rsidP="00970AEA">
      <w:pPr>
        <w:jc w:val="both"/>
      </w:pPr>
    </w:p>
    <w:p w:rsidR="0092279E" w:rsidRPr="00DE765A" w:rsidRDefault="0092279E" w:rsidP="0092279E">
      <w:pPr>
        <w:jc w:val="center"/>
      </w:pPr>
      <w:r>
        <w:rPr>
          <w:noProof/>
        </w:rPr>
        <w:drawing>
          <wp:inline distT="0" distB="0" distL="0" distR="0" wp14:anchorId="76E37F70">
            <wp:extent cx="463296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65A" w:rsidRPr="00DE765A" w:rsidRDefault="00DE765A" w:rsidP="00970AEA">
      <w:pPr>
        <w:jc w:val="both"/>
      </w:pPr>
    </w:p>
    <w:p w:rsidR="00DE765A" w:rsidRPr="00DE765A" w:rsidRDefault="00DE765A" w:rsidP="002A01A7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Магний</w:t>
      </w:r>
      <w:r w:rsidRPr="00DE765A">
        <w:t> нормализует процесс пищеварения, обеспечивая расщепление и усвоение белков, участвует в синтезе иммунных клеток и необходим для усвоения кальция. Отвечает за работу мышц, нервной, сердечно-сосудистой и эндокринной систем.</w:t>
      </w:r>
    </w:p>
    <w:p w:rsidR="00DE765A" w:rsidRPr="00DE765A" w:rsidRDefault="00DE765A" w:rsidP="002A01A7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Фосфор</w:t>
      </w:r>
      <w:r w:rsidRPr="00DE765A">
        <w:t> поддерживает работу мышц, стимулирует деление клеток костной ткани, регулирует уровень pH, улучшает усвояемость глюкозы. Составляет минеральную основу костной и зубной ткани.</w:t>
      </w:r>
    </w:p>
    <w:p w:rsidR="00DE765A" w:rsidRPr="00DE765A" w:rsidRDefault="00DE765A" w:rsidP="002A01A7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Калий</w:t>
      </w:r>
      <w:r w:rsidRPr="00DE765A">
        <w:t> важен для нормализации кислотно-щелочного баланса, поддержания плотности костей и работы мышц. Он также влияет на деятельность сердечно-сосудистой системы, почек и надпочечников.</w:t>
      </w:r>
    </w:p>
    <w:p w:rsidR="00DE765A" w:rsidRPr="00DE765A" w:rsidRDefault="00DE765A" w:rsidP="002A01A7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Кальций</w:t>
      </w:r>
      <w:r w:rsidRPr="00DE765A">
        <w:t> обеспечивает передачу нервных импульсов и сокращение мышц, участвует в синтезе гормонов, сокращении мышц, работе головного мозга. Именно этот элемент формирует костный каркас.</w:t>
      </w:r>
    </w:p>
    <w:p w:rsidR="00DE765A" w:rsidRPr="00DE765A" w:rsidRDefault="00DE765A" w:rsidP="002A01A7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Сера</w:t>
      </w:r>
      <w:r w:rsidRPr="00DE765A">
        <w:t> является органогенным элементом и присутствует в составе гемоглобина, принимает участие в синтезе гормонов и формировании кератина, необходима для регенерации тканей и выработки желчи. Является детокс-минералом и структурным компонентом белковых соединений.</w:t>
      </w:r>
    </w:p>
    <w:p w:rsidR="00DE765A" w:rsidRPr="00DE765A" w:rsidRDefault="00DE765A" w:rsidP="002A01A7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Железо</w:t>
      </w:r>
      <w:r w:rsidRPr="00DE765A">
        <w:t> поддерживает теплообмен, иммунитет, функцию ЖКТ и работу мозга. 2/3 железа, присутствующего в организме, содержится в гемоглобине. Железо необходимо для транспортировки кислорода к клеткам всего организма. Нейтрализует токсины, участвует в создании красных кровяных телец и ферментов, в синтезе гормонов щитовидной железы. Влияет на состояние кожи, волос, ногтей.</w:t>
      </w:r>
    </w:p>
    <w:p w:rsidR="00DE765A" w:rsidRPr="00DE765A" w:rsidRDefault="00DE765A" w:rsidP="002A01A7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Йод </w:t>
      </w:r>
      <w:r w:rsidRPr="00DE765A">
        <w:t xml:space="preserve">обеспечивает синтез гормонов щитовидной железы и нормальное развитие внутренних органов. Влияет на функцию гипофиза. Отвечает за состояние кожи, волос, ногтей. </w:t>
      </w:r>
      <w:r w:rsidRPr="00DE765A">
        <w:lastRenderedPageBreak/>
        <w:t>Стимулирует сжигание жировой ткани и мозговую активность. Предупреждает накопление радиоактивного йода.</w:t>
      </w:r>
    </w:p>
    <w:p w:rsidR="00DE765A" w:rsidRPr="00DE765A" w:rsidRDefault="00DE765A" w:rsidP="002A01A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Кремний </w:t>
      </w:r>
      <w:r w:rsidRPr="00DE765A">
        <w:t>нужен для нормальной работы мышц и всего опорно-двигательного аппарата. Он повышает устойчивость организма к вирусам, ускоряет вывод токсинов, активизирует выработку «белков молодости» — коллагена и эластина. Предотвращает выпадение волос и деформации в костях. Играет ключевую роль в защите от многих заболеваний, связанных со слизистыми оболочками (например, туберкулез).</w:t>
      </w:r>
    </w:p>
    <w:p w:rsidR="00DE765A" w:rsidRPr="00DE765A" w:rsidRDefault="00DE765A" w:rsidP="002A01A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Марганец</w:t>
      </w:r>
      <w:r w:rsidRPr="00DE765A">
        <w:t> задействован в делении клеток и синтезе белков, присутствует в костной ткани, помогает усилить антиоксидантную защиту организма. Отвечает за синтез и обмен холестерина, усвоение железа.</w:t>
      </w:r>
    </w:p>
    <w:p w:rsidR="00DE765A" w:rsidRPr="00DE765A" w:rsidRDefault="00DE765A" w:rsidP="002A01A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Медь</w:t>
      </w:r>
      <w:r w:rsidRPr="00DE765A">
        <w:t> называют микроэлементом красоты и здоровья. Она участвует в образовании гемоглобина, коллагеновых волокон, пигментов, необходима для замедления окислительных процессов и поддержания тонуса сосудов.</w:t>
      </w:r>
    </w:p>
    <w:p w:rsidR="00DE765A" w:rsidRPr="00DE765A" w:rsidRDefault="00DE765A" w:rsidP="002A01A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Цинк</w:t>
      </w:r>
      <w:r w:rsidRPr="00DE765A">
        <w:t> регулирует обмен веществ (участвует в работе более 20 ферментов), стимулирует процессы регенерации, нормализует деятельность мозга и нервной системы, усиливает иммунный ответ организма. Важен для мужчин: участвует в процессах сперматогенеза.</w:t>
      </w:r>
    </w:p>
    <w:p w:rsidR="00DE765A" w:rsidRPr="00DE765A" w:rsidRDefault="00DE765A" w:rsidP="002A01A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Селен</w:t>
      </w:r>
      <w:r w:rsidRPr="00DE765A">
        <w:t> позитивно воздействует на работу мочеполовой системы, купирует воспалительные процессы, повышает эластичность сосудов и стимулирует вывод токсинов. Поддерживает остроту зрения, обеспечивает стабильную работу нервной системы, нормализует работу эндокринной системы. Является прекрасным антиоксидантом.</w:t>
      </w:r>
    </w:p>
    <w:p w:rsidR="00DE765A" w:rsidRPr="00DE765A" w:rsidRDefault="00DE765A" w:rsidP="002A01A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Фтор</w:t>
      </w:r>
      <w:r w:rsidRPr="00DE765A">
        <w:t> важен для здоровья зубов и костей. Он ускоряет процессы восстановления организма, снижает риск развития заболеваний ротовой полости, улучшает усвояемость кальция и работу ЖКТ.</w:t>
      </w:r>
    </w:p>
    <w:p w:rsidR="00DE765A" w:rsidRDefault="00DE765A" w:rsidP="002A01A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DE765A">
        <w:rPr>
          <w:b/>
          <w:bCs/>
        </w:rPr>
        <w:t>Хром </w:t>
      </w:r>
      <w:r w:rsidRPr="00DE765A">
        <w:t>усиливает антиоксидантную защиту, предупреждает образование холестериновых бляшек. Играет важную роль в углеводном и жировом обмене. Участвует в образовании инсулина, регулирует сахар в крови. Защищает сосуды сердца от склерозирования.</w:t>
      </w:r>
    </w:p>
    <w:p w:rsidR="00DE765A" w:rsidRDefault="00970AEA" w:rsidP="002A01A7">
      <w:pPr>
        <w:tabs>
          <w:tab w:val="num" w:pos="0"/>
        </w:tabs>
        <w:ind w:hanging="720"/>
        <w:jc w:val="both"/>
        <w:rPr>
          <w:b/>
          <w:bCs/>
          <w:color w:val="806000" w:themeColor="accent4" w:themeShade="80"/>
        </w:rPr>
      </w:pPr>
      <w:r>
        <w:rPr>
          <w:b/>
          <w:bCs/>
          <w:color w:val="806000" w:themeColor="accent4" w:themeShade="80"/>
        </w:rPr>
        <w:t xml:space="preserve">      </w:t>
      </w:r>
      <w:r w:rsidR="002A01A7">
        <w:rPr>
          <w:b/>
          <w:bCs/>
          <w:color w:val="806000" w:themeColor="accent4" w:themeShade="80"/>
        </w:rPr>
        <w:t xml:space="preserve">                 </w:t>
      </w:r>
      <w:r w:rsidR="00DE765A" w:rsidRPr="00DE765A">
        <w:rPr>
          <w:b/>
          <w:bCs/>
          <w:color w:val="806000" w:themeColor="accent4" w:themeShade="80"/>
        </w:rPr>
        <w:t>ПРИЧИНЫ ДЕФИЦИТА БИОЛОГИЧЕСКИ ЗНАЧИМЫХ ЭЛЕМЕНТОВ</w:t>
      </w:r>
      <w:bookmarkStart w:id="2" w:name="3"/>
      <w:bookmarkEnd w:id="2"/>
    </w:p>
    <w:p w:rsidR="00DE765A" w:rsidRPr="00DE765A" w:rsidRDefault="002A01A7" w:rsidP="002A01A7">
      <w:pPr>
        <w:tabs>
          <w:tab w:val="num" w:pos="0"/>
        </w:tabs>
        <w:jc w:val="both"/>
      </w:pPr>
      <w:r>
        <w:t xml:space="preserve">       </w:t>
      </w:r>
      <w:r w:rsidR="00DE765A" w:rsidRPr="00DE765A">
        <w:t>Наиболее распространенными причинами дефицита макро- и микроэлементов в организме являются:</w:t>
      </w:r>
    </w:p>
    <w:p w:rsidR="002A01A7" w:rsidRDefault="002A01A7" w:rsidP="002A01A7">
      <w:pPr>
        <w:numPr>
          <w:ilvl w:val="0"/>
          <w:numId w:val="12"/>
        </w:numPr>
        <w:tabs>
          <w:tab w:val="clear" w:pos="720"/>
          <w:tab w:val="num" w:pos="0"/>
        </w:tabs>
        <w:ind w:left="0" w:hanging="142"/>
        <w:jc w:val="both"/>
      </w:pPr>
      <w:r>
        <w:t xml:space="preserve"> </w:t>
      </w:r>
      <w:r w:rsidR="00DE765A" w:rsidRPr="00DE765A">
        <w:t>неправильное или недостаточное питание;</w:t>
      </w:r>
    </w:p>
    <w:p w:rsidR="00DE765A" w:rsidRPr="00DE765A" w:rsidRDefault="002A01A7" w:rsidP="002A01A7">
      <w:pPr>
        <w:numPr>
          <w:ilvl w:val="0"/>
          <w:numId w:val="12"/>
        </w:numPr>
        <w:tabs>
          <w:tab w:val="clear" w:pos="720"/>
          <w:tab w:val="num" w:pos="0"/>
        </w:tabs>
        <w:ind w:left="0" w:hanging="142"/>
        <w:jc w:val="both"/>
      </w:pPr>
      <w:r>
        <w:t xml:space="preserve"> </w:t>
      </w:r>
      <w:r w:rsidR="00DE765A" w:rsidRPr="00DE765A">
        <w:t>низкое качество питьевой воды;</w:t>
      </w:r>
    </w:p>
    <w:p w:rsidR="00DE765A" w:rsidRPr="00DE765A" w:rsidRDefault="002A01A7" w:rsidP="002A01A7">
      <w:pPr>
        <w:numPr>
          <w:ilvl w:val="0"/>
          <w:numId w:val="12"/>
        </w:numPr>
        <w:tabs>
          <w:tab w:val="clear" w:pos="720"/>
          <w:tab w:val="num" w:pos="0"/>
        </w:tabs>
        <w:ind w:left="0" w:hanging="142"/>
        <w:jc w:val="both"/>
      </w:pPr>
      <w:r>
        <w:t xml:space="preserve"> </w:t>
      </w:r>
      <w:r w:rsidR="00DE765A" w:rsidRPr="00DE765A">
        <w:t>прием лекарств;</w:t>
      </w:r>
    </w:p>
    <w:p w:rsidR="00DE765A" w:rsidRPr="00DE765A" w:rsidRDefault="002A01A7" w:rsidP="002A01A7">
      <w:pPr>
        <w:numPr>
          <w:ilvl w:val="0"/>
          <w:numId w:val="12"/>
        </w:numPr>
        <w:tabs>
          <w:tab w:val="clear" w:pos="720"/>
          <w:tab w:val="num" w:pos="0"/>
        </w:tabs>
        <w:ind w:left="0" w:hanging="142"/>
        <w:jc w:val="both"/>
      </w:pPr>
      <w:r>
        <w:t xml:space="preserve"> </w:t>
      </w:r>
      <w:r w:rsidR="00DE765A" w:rsidRPr="00DE765A">
        <w:t>раны, травмы, потеря крови;</w:t>
      </w:r>
    </w:p>
    <w:p w:rsidR="002A01A7" w:rsidRDefault="002A01A7" w:rsidP="002A01A7">
      <w:pPr>
        <w:numPr>
          <w:ilvl w:val="0"/>
          <w:numId w:val="12"/>
        </w:numPr>
        <w:tabs>
          <w:tab w:val="clear" w:pos="720"/>
          <w:tab w:val="num" w:pos="0"/>
        </w:tabs>
        <w:ind w:left="0" w:hanging="142"/>
        <w:jc w:val="both"/>
      </w:pPr>
      <w:r>
        <w:t xml:space="preserve"> </w:t>
      </w:r>
      <w:r w:rsidR="00DE765A" w:rsidRPr="00DE765A">
        <w:t>наличие патологий, мешающих усвоению полезных веществ;</w:t>
      </w:r>
    </w:p>
    <w:p w:rsidR="00DE765A" w:rsidRDefault="002A01A7" w:rsidP="002A01A7">
      <w:pPr>
        <w:numPr>
          <w:ilvl w:val="0"/>
          <w:numId w:val="12"/>
        </w:numPr>
        <w:tabs>
          <w:tab w:val="clear" w:pos="720"/>
          <w:tab w:val="num" w:pos="0"/>
        </w:tabs>
        <w:ind w:left="0" w:hanging="142"/>
        <w:jc w:val="both"/>
      </w:pPr>
      <w:r>
        <w:t xml:space="preserve"> </w:t>
      </w:r>
      <w:r w:rsidR="00DE765A" w:rsidRPr="00DE765A">
        <w:t>возросшая потребность в макро- и микроэлементах при прежнем уровне потребления (катализатором могут стать занятия спортом, беременность, стресс, джетлаг и пр.).</w:t>
      </w:r>
    </w:p>
    <w:p w:rsidR="0092279E" w:rsidRPr="00DE765A" w:rsidRDefault="0092279E" w:rsidP="002A01A7">
      <w:pPr>
        <w:tabs>
          <w:tab w:val="num" w:pos="0"/>
        </w:tabs>
        <w:ind w:left="720" w:hanging="720"/>
        <w:jc w:val="both"/>
      </w:pPr>
    </w:p>
    <w:p w:rsidR="0092279E" w:rsidRPr="00DE765A" w:rsidRDefault="0092279E" w:rsidP="0092279E">
      <w:pPr>
        <w:jc w:val="center"/>
      </w:pPr>
      <w:r>
        <w:rPr>
          <w:noProof/>
        </w:rPr>
        <w:drawing>
          <wp:inline distT="0" distB="0" distL="0" distR="0" wp14:anchorId="418FFEC3">
            <wp:extent cx="5036820" cy="335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01A7" w:rsidRDefault="00DE765A" w:rsidP="002A01A7">
      <w:pPr>
        <w:tabs>
          <w:tab w:val="num" w:pos="0"/>
        </w:tabs>
        <w:ind w:hanging="720"/>
        <w:jc w:val="center"/>
        <w:rPr>
          <w:b/>
          <w:bCs/>
          <w:color w:val="806000" w:themeColor="accent4" w:themeShade="80"/>
        </w:rPr>
      </w:pPr>
      <w:r w:rsidRPr="00DE765A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6" name="Прямоугольни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DF29E" id="Прямоугольник 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JVBa5EAIAANcD&#10;AAAOAAAAAAAAAAAAAAAAAC4CAABkcnMvZTJvRG9jLnhtbFBLAQItABQABgAIAAAAIQBMoOks2AAA&#10;AAMBAAAPAAAAAAAAAAAAAAAAAGo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r w:rsidR="002A01A7" w:rsidRPr="00DE765A">
        <w:rPr>
          <w:b/>
          <w:bCs/>
          <w:color w:val="806000" w:themeColor="accent4" w:themeShade="80"/>
        </w:rPr>
        <w:t>ПРИЗНАКИ НЕХВАТКИ ПОЛЕЗНЫХ ВЕЩЕСТВ</w:t>
      </w:r>
      <w:bookmarkStart w:id="3" w:name="4"/>
      <w:bookmarkEnd w:id="3"/>
    </w:p>
    <w:p w:rsidR="002A01A7" w:rsidRDefault="002A01A7" w:rsidP="002A01A7">
      <w:pPr>
        <w:tabs>
          <w:tab w:val="num" w:pos="0"/>
        </w:tabs>
        <w:ind w:hanging="720"/>
        <w:jc w:val="both"/>
      </w:pPr>
      <w:r>
        <w:t xml:space="preserve">            </w:t>
      </w:r>
      <w:r w:rsidRPr="00DE765A">
        <w:t>Биологически значимые элементы участвуют во множестве внутренних процессов, поэтому их нехватка может проявляться разной симптоматикой:</w:t>
      </w:r>
    </w:p>
    <w:p w:rsidR="00DE765A" w:rsidRPr="00DE765A" w:rsidRDefault="00DE765A" w:rsidP="002A01A7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DE765A">
        <w:t>наличие лишних килограммов способно указывать на дефицит хрома, цинка и магния;</w:t>
      </w:r>
    </w:p>
    <w:p w:rsidR="00DE765A" w:rsidRPr="00DE765A" w:rsidRDefault="00DE765A" w:rsidP="002A01A7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DE765A">
        <w:t>ухудшение состояния кожи и ее придатков (волос и ногтей) нередко вызвано нехваткой селена;</w:t>
      </w:r>
    </w:p>
    <w:p w:rsidR="00DE765A" w:rsidRPr="00DE765A" w:rsidRDefault="00DE765A" w:rsidP="002A01A7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DE765A">
        <w:t>кариес, воспалительные процессы в ротовой полости, бледность кожного покрова и изменение гастрономических предпочтений могут говорить о недостатке фтора и железа;</w:t>
      </w:r>
    </w:p>
    <w:p w:rsidR="00DE765A" w:rsidRPr="00DE765A" w:rsidRDefault="00DE765A" w:rsidP="002A01A7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DE765A">
        <w:t>среди признаков дефицита меди встречаются анемия, мышечная слабость, поражение костей, нарушение пигментации, работы сердечной мышцы, нервной системы;</w:t>
      </w:r>
    </w:p>
    <w:p w:rsidR="00DE765A" w:rsidRPr="00DE765A" w:rsidRDefault="00DE765A" w:rsidP="002A01A7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DE765A">
        <w:t>проблемы с зачатием и вынашиванием ребенка, гормональный сбой, образование коллоидного зоба указывает на дефицит йода в организме;</w:t>
      </w:r>
    </w:p>
    <w:p w:rsidR="00DE765A" w:rsidRPr="00DE765A" w:rsidRDefault="00DE765A" w:rsidP="002A01A7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DE765A">
        <w:t>медленное заживление ран, ухудшение состояния кожи, эмоциональное истощение могут быть вызваны недостатком серы;</w:t>
      </w:r>
    </w:p>
    <w:p w:rsidR="00DE765A" w:rsidRPr="00DE765A" w:rsidRDefault="00DE765A" w:rsidP="002A01A7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DE765A">
        <w:t>общая слабость, рвота, обезвоживание — дефицит калия может иметь симптомы интоксикации;</w:t>
      </w:r>
    </w:p>
    <w:p w:rsidR="00DE765A" w:rsidRDefault="00DE765A" w:rsidP="002A01A7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DE765A">
        <w:t>недостаток кальция отражается на состоянии кожи, волос, ногтей, зубов. Могут возникать боли в суставах, судороги, кровотечения.</w:t>
      </w:r>
    </w:p>
    <w:p w:rsidR="00DE765A" w:rsidRDefault="00DE765A" w:rsidP="002A01A7">
      <w:pPr>
        <w:tabs>
          <w:tab w:val="num" w:pos="0"/>
        </w:tabs>
        <w:jc w:val="both"/>
      </w:pPr>
      <w:r w:rsidRPr="00DE765A">
        <w:t>Признаки дефицита макро- и микроэлементов появляются не сразу. Первое время организм использует резервные источники — берет полезные вещества из костей, тканей органов, крови. Когда они иссякают, симптоматика становится более явной.</w:t>
      </w:r>
    </w:p>
    <w:p w:rsidR="00DE765A" w:rsidRDefault="00DE765A" w:rsidP="00970AEA">
      <w:pPr>
        <w:jc w:val="both"/>
        <w:rPr>
          <w:b/>
          <w:bCs/>
          <w:color w:val="806000" w:themeColor="accent4" w:themeShade="80"/>
        </w:rPr>
      </w:pPr>
      <w:r w:rsidRPr="00DE765A">
        <w:rPr>
          <w:b/>
          <w:bCs/>
          <w:color w:val="806000" w:themeColor="accent4" w:themeShade="80"/>
        </w:rPr>
        <w:t>СУТОЧНАЯ НОРМА ПОТРЕБЛЕНИЯ БИОЛОГИЧЕСКИ АКТИВНЫХ ВЕЩЕСТВ</w:t>
      </w:r>
      <w:bookmarkStart w:id="4" w:name="5"/>
      <w:bookmarkEnd w:id="4"/>
    </w:p>
    <w:p w:rsidR="00DE765A" w:rsidRDefault="00DE765A" w:rsidP="00970AEA">
      <w:pPr>
        <w:jc w:val="both"/>
      </w:pPr>
      <w:r w:rsidRPr="00DE765A">
        <w:t>Суточные нормы потребления пищевых и биологически активных веществ установлены федеральной службой по надзору в сфере защиты прав потребителей и благополучия человека и изложены в методических рекомендациях MP 2.3.1.1915-04.</w:t>
      </w:r>
    </w:p>
    <w:p w:rsidR="00970AEA" w:rsidRPr="00DE765A" w:rsidRDefault="00970AEA" w:rsidP="00970AEA">
      <w:pPr>
        <w:jc w:val="both"/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309"/>
        <w:gridCol w:w="4070"/>
        <w:gridCol w:w="1843"/>
        <w:gridCol w:w="2551"/>
      </w:tblGrid>
      <w:tr w:rsidR="00DE765A" w:rsidRPr="00DE765A" w:rsidTr="008968A5">
        <w:trPr>
          <w:trHeight w:val="628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5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Элемент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5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5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Адекватный уровень потребления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5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Верхний</w:t>
            </w:r>
            <w:r w:rsidR="00970AEA" w:rsidRPr="00B50B3D">
              <w:rPr>
                <w:sz w:val="22"/>
                <w:szCs w:val="22"/>
              </w:rPr>
              <w:t xml:space="preserve"> </w:t>
            </w:r>
            <w:r w:rsidRPr="00B50B3D">
              <w:rPr>
                <w:sz w:val="22"/>
                <w:szCs w:val="22"/>
              </w:rPr>
              <w:t xml:space="preserve">допустимый уровень </w:t>
            </w:r>
            <w:r w:rsidR="00970AEA" w:rsidRPr="00B50B3D">
              <w:rPr>
                <w:sz w:val="22"/>
                <w:szCs w:val="22"/>
              </w:rPr>
              <w:t>п</w:t>
            </w:r>
            <w:r w:rsidRPr="00B50B3D">
              <w:rPr>
                <w:sz w:val="22"/>
                <w:szCs w:val="22"/>
              </w:rPr>
              <w:t>отребления</w:t>
            </w:r>
          </w:p>
        </w:tc>
      </w:tr>
      <w:tr w:rsidR="00970AEA" w:rsidRPr="00DE765A" w:rsidTr="008968A5">
        <w:trPr>
          <w:trHeight w:val="233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Магний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Крупы, рыба, соя, мясо, яйца, хлеб, бобовые, орехи, курага, брокколи, орехи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400 мг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800 мг</w:t>
            </w:r>
          </w:p>
        </w:tc>
      </w:tr>
      <w:tr w:rsidR="00970AEA" w:rsidRPr="00DE765A" w:rsidTr="008968A5">
        <w:trPr>
          <w:trHeight w:val="442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Фосфор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Сыр, бобовые, крупы, рыба, хлеб, яйца, птица, мясо, грибы, орехи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800 мг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1600 мг</w:t>
            </w:r>
          </w:p>
        </w:tc>
      </w:tr>
      <w:tr w:rsidR="00970AEA" w:rsidRPr="00DE765A" w:rsidTr="008968A5">
        <w:trPr>
          <w:trHeight w:val="751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Калий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Бобовые, картофель, мясо, морская рыба, грибы, хлеб, яблоки, абрикосы, смородина, курага, изюм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2500 мг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3500 мг</w:t>
            </w:r>
          </w:p>
        </w:tc>
      </w:tr>
      <w:tr w:rsidR="00970AEA" w:rsidRPr="00DE765A" w:rsidTr="008968A5">
        <w:trPr>
          <w:trHeight w:val="384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Кальций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Сыр, творог, молоко, яйца, кисломолочные продукты, бобовые (фасоль, соя), орехи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1250 мг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2500 мг</w:t>
            </w:r>
          </w:p>
        </w:tc>
      </w:tr>
      <w:tr w:rsidR="00970AEA" w:rsidRPr="00DE765A" w:rsidTr="008968A5">
        <w:trPr>
          <w:trHeight w:val="867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Железо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Мясо,печень, почки, яйца, картофель, белые грибы, персики, абрикосы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15 мг для женщин</w:t>
            </w:r>
            <w:r w:rsidRPr="00B50B3D">
              <w:rPr>
                <w:sz w:val="22"/>
                <w:szCs w:val="22"/>
              </w:rPr>
              <w:br/>
              <w:t>10 мг для мужчин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45 мг</w:t>
            </w:r>
          </w:p>
        </w:tc>
      </w:tr>
      <w:tr w:rsidR="00970AEA" w:rsidRPr="00DE765A" w:rsidTr="00B50B3D">
        <w:trPr>
          <w:trHeight w:val="900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Йод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Морская рыба, ламинария (морская капуста), молочные продукты, гречневая крупа, картофель, арония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150 мкг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300 мкг</w:t>
            </w:r>
            <w:r w:rsidRPr="00B50B3D">
              <w:rPr>
                <w:sz w:val="22"/>
                <w:szCs w:val="22"/>
              </w:rPr>
              <w:br/>
              <w:t>(из морских водорослей — 1000 мкг с учетом низкой усвояемости)</w:t>
            </w:r>
          </w:p>
        </w:tc>
      </w:tr>
      <w:tr w:rsidR="00970AEA" w:rsidRPr="00DE765A" w:rsidTr="008968A5">
        <w:trPr>
          <w:trHeight w:val="537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lastRenderedPageBreak/>
              <w:t>Кремний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Цельное зерно, свекла, морковь, репа, бобовые, редис, кукуруза, банан, капуста. абрикос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20 мг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30 мг</w:t>
            </w:r>
          </w:p>
        </w:tc>
      </w:tr>
      <w:tr w:rsidR="00970AEA" w:rsidRPr="00DE765A" w:rsidTr="008968A5">
        <w:trPr>
          <w:trHeight w:val="593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Марганец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Печень, крупы, фасоль, горох, гречиха, арахис, чай, кофе, зеленые листья овощей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2,5 мг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5 м</w:t>
            </w:r>
          </w:p>
        </w:tc>
      </w:tr>
      <w:tr w:rsidR="00970AEA" w:rsidRPr="00DE765A" w:rsidTr="00B50B3D">
        <w:trPr>
          <w:trHeight w:val="542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Медь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Мясо, морепродукты, орехи, зерновые, какао, отруби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1 мг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3 мг</w:t>
            </w:r>
          </w:p>
        </w:tc>
      </w:tr>
      <w:tr w:rsidR="00970AEA" w:rsidRPr="00DE765A" w:rsidTr="008968A5">
        <w:trPr>
          <w:trHeight w:val="522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Цинк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Мясо, рыба, устрицы, субпродукты, яйца, бобовые, семечки тыквенные, отруби пищевые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15 мг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30 мг</w:t>
            </w:r>
          </w:p>
        </w:tc>
      </w:tr>
      <w:tr w:rsidR="00970AEA" w:rsidRPr="00DE765A" w:rsidTr="008968A5">
        <w:trPr>
          <w:trHeight w:val="282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Селен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Зерновые, морепродукты, печень, почки, сердце, чеснок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100 мкг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200 мкг</w:t>
            </w:r>
          </w:p>
        </w:tc>
      </w:tr>
      <w:tr w:rsidR="00970AEA" w:rsidRPr="00DE765A" w:rsidTr="00B50B3D">
        <w:trPr>
          <w:trHeight w:val="214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Фтор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Морская рыба, чай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1,5 мг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4 мг</w:t>
            </w:r>
          </w:p>
        </w:tc>
      </w:tr>
      <w:tr w:rsidR="00970AEA" w:rsidRPr="00DE765A" w:rsidTr="008968A5">
        <w:trPr>
          <w:trHeight w:val="316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Хром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Печень, сыр, бобы, горох, цельное зерно, перец черный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50 мкг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65A" w:rsidRPr="00B50B3D" w:rsidRDefault="00DE765A" w:rsidP="00970AEA">
            <w:pPr>
              <w:jc w:val="both"/>
              <w:rPr>
                <w:sz w:val="22"/>
                <w:szCs w:val="22"/>
              </w:rPr>
            </w:pPr>
            <w:r w:rsidRPr="00B50B3D">
              <w:rPr>
                <w:sz w:val="22"/>
                <w:szCs w:val="22"/>
              </w:rPr>
              <w:t>200 мкг</w:t>
            </w:r>
          </w:p>
        </w:tc>
      </w:tr>
    </w:tbl>
    <w:p w:rsidR="00DE765A" w:rsidRPr="00DE765A" w:rsidRDefault="00DE765A" w:rsidP="00970AEA">
      <w:pPr>
        <w:jc w:val="both"/>
      </w:pPr>
    </w:p>
    <w:p w:rsidR="00DE765A" w:rsidRDefault="00970AEA" w:rsidP="00970AEA">
      <w:pPr>
        <w:jc w:val="both"/>
        <w:rPr>
          <w:b/>
          <w:bCs/>
          <w:color w:val="806000" w:themeColor="accent4" w:themeShade="80"/>
        </w:rPr>
      </w:pPr>
      <w:r>
        <w:rPr>
          <w:b/>
          <w:bCs/>
          <w:color w:val="806000" w:themeColor="accent4" w:themeShade="80"/>
        </w:rPr>
        <w:t xml:space="preserve">                        </w:t>
      </w:r>
      <w:r w:rsidR="00DE765A" w:rsidRPr="00DE765A">
        <w:rPr>
          <w:b/>
          <w:bCs/>
          <w:color w:val="806000" w:themeColor="accent4" w:themeShade="80"/>
        </w:rPr>
        <w:t>ИЗБЫТОК МАКРО- И МИКРОЭЛЕМЕНТОВ</w:t>
      </w:r>
      <w:bookmarkStart w:id="5" w:name="6"/>
      <w:bookmarkEnd w:id="5"/>
    </w:p>
    <w:p w:rsidR="00DE765A" w:rsidRPr="00DE765A" w:rsidRDefault="00DE765A" w:rsidP="00970AEA">
      <w:pPr>
        <w:jc w:val="both"/>
      </w:pPr>
      <w:r w:rsidRPr="00DE765A">
        <w:t>Избыток полезных веществ также вреден, как и их нехватка. При чрезмерной концентрации в организме макро- и микроэлементы становятся токсичными и начинают конфликтовать. Например, профицит цинка провоцирует желудочно-кишечные расстройства, а избыточный объем кальция снижает абсорбцию железа.</w:t>
      </w:r>
    </w:p>
    <w:p w:rsidR="00DE765A" w:rsidRPr="00DE765A" w:rsidRDefault="00DE765A" w:rsidP="00970AEA">
      <w:pPr>
        <w:jc w:val="both"/>
      </w:pPr>
      <w:r w:rsidRPr="00DE765A">
        <w:t>Признаками избытка биологически активных веществ в организме являются:</w:t>
      </w:r>
    </w:p>
    <w:p w:rsidR="00DE765A" w:rsidRPr="00DE765A" w:rsidRDefault="00DE765A" w:rsidP="002A01A7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DE765A">
        <w:t>ухудшение общего самочувствия (тошнота, слабость, головокружение);</w:t>
      </w:r>
    </w:p>
    <w:p w:rsidR="00DE765A" w:rsidRPr="00DE765A" w:rsidRDefault="00DE765A" w:rsidP="002A01A7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DE765A">
        <w:t>ухудшение состояния волос, ногтей, кожи;</w:t>
      </w:r>
    </w:p>
    <w:p w:rsidR="00DE765A" w:rsidRDefault="00DE765A" w:rsidP="002A01A7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</w:pPr>
      <w:r w:rsidRPr="00DE765A">
        <w:t>нарушение работы внутренних органов и развивающиеся на фоне этого патологии (затрудненное дыхание, камни в почках, гормональный сбой и пр.).</w:t>
      </w:r>
    </w:p>
    <w:p w:rsidR="00DE765A" w:rsidRDefault="00970AEA" w:rsidP="00970AEA">
      <w:pPr>
        <w:jc w:val="both"/>
        <w:rPr>
          <w:b/>
          <w:bCs/>
          <w:color w:val="806000" w:themeColor="accent4" w:themeShade="80"/>
        </w:rPr>
      </w:pPr>
      <w:r>
        <w:rPr>
          <w:b/>
          <w:bCs/>
          <w:color w:val="806000" w:themeColor="accent4" w:themeShade="80"/>
        </w:rPr>
        <w:t xml:space="preserve">            </w:t>
      </w:r>
      <w:r w:rsidR="00DE765A" w:rsidRPr="00DE765A">
        <w:rPr>
          <w:b/>
          <w:bCs/>
          <w:color w:val="806000" w:themeColor="accent4" w:themeShade="80"/>
        </w:rPr>
        <w:t>КАК УСТРАНИТЬ НЕХВАТКУ МАКРО- И МИКРОЭЛЕМЕНТОВ</w:t>
      </w:r>
      <w:bookmarkStart w:id="6" w:name="7"/>
      <w:bookmarkEnd w:id="6"/>
    </w:p>
    <w:p w:rsidR="00DE765A" w:rsidRPr="00DE765A" w:rsidRDefault="00DE765A" w:rsidP="00970AEA">
      <w:pPr>
        <w:jc w:val="both"/>
      </w:pPr>
      <w:r w:rsidRPr="00DE765A">
        <w:t>Восстановление баланса полезных веществ в организме — это комплексный процесс, который предполагает коррекцию всего образа жизни. Следует поддерживать физическую активность, чаще бывать на свежем воздухе, отказаться от вредных привычек, заботиться о здоровье. В восполнении дефицита макро- и микроэлементов особую роль играют питание и биологически активные добавки.</w:t>
      </w:r>
    </w:p>
    <w:p w:rsidR="00DE765A" w:rsidRPr="00DE765A" w:rsidRDefault="00DE765A" w:rsidP="00970AEA">
      <w:pPr>
        <w:jc w:val="both"/>
        <w:rPr>
          <w:b/>
          <w:bCs/>
        </w:rPr>
      </w:pPr>
      <w:r w:rsidRPr="00DE765A">
        <w:rPr>
          <w:b/>
          <w:bCs/>
        </w:rPr>
        <w:t>Питание</w:t>
      </w:r>
    </w:p>
    <w:p w:rsidR="00DE765A" w:rsidRDefault="00DE765A" w:rsidP="00970AEA">
      <w:pPr>
        <w:jc w:val="both"/>
      </w:pPr>
      <w:r w:rsidRPr="00DE765A">
        <w:t>Главный принцип здорового питания — разнообразие. Однако за последние 100 лет рацион человека сильно изменился — продовольственное разнообразие снизилось в разы, а современные технологии производства и обеднение почвы не лучшим образом сказались на качестве продуктов Это, а также стресс, плохая экология и перекусы на бегу приводят к тому, что большинство людей годами живет с хроническим дефицитом минералов и даже не знает об этом.</w:t>
      </w:r>
    </w:p>
    <w:p w:rsidR="00DE765A" w:rsidRPr="00DE765A" w:rsidRDefault="00DE765A" w:rsidP="00970AEA">
      <w:pPr>
        <w:jc w:val="both"/>
        <w:rPr>
          <w:b/>
          <w:bCs/>
        </w:rPr>
      </w:pPr>
      <w:r w:rsidRPr="00DE765A">
        <w:rPr>
          <w:b/>
          <w:bCs/>
        </w:rPr>
        <w:t>Биологически активные добавки (БАДы)</w:t>
      </w:r>
    </w:p>
    <w:p w:rsidR="00DE765A" w:rsidRPr="00DE765A" w:rsidRDefault="00DE765A" w:rsidP="00970AEA">
      <w:pPr>
        <w:jc w:val="both"/>
      </w:pPr>
      <w:r w:rsidRPr="00DE765A">
        <w:t>Получить все необходимые полезные вещества исключительно из пищи почти невозможно. Дело не только в качестве продуктов, но и потребностях организма. Они формировались на заре человечества и с тех пор не сильно изменились, чего нельзя сказать о самих людях и их образе жизни.</w:t>
      </w:r>
    </w:p>
    <w:p w:rsidR="00DE765A" w:rsidRDefault="00DE765A" w:rsidP="00970AEA">
      <w:pPr>
        <w:jc w:val="both"/>
      </w:pPr>
      <w:r w:rsidRPr="00DE765A">
        <w:t>Биологически активные добавки (БАДы) позволяют просто и безопасно восполнить дефицит макро- и микроэлементов в организме. В витаминно-минеральных комплексах все элементы сбалансированы, что способствует их усвоению и повышает общую эффективность средства.</w:t>
      </w:r>
    </w:p>
    <w:p w:rsidR="00970AEA" w:rsidRPr="00DE765A" w:rsidRDefault="00970AEA" w:rsidP="00970AEA">
      <w:pPr>
        <w:jc w:val="both"/>
      </w:pPr>
      <w:bookmarkStart w:id="7" w:name="_GoBack"/>
      <w:bookmarkEnd w:id="7"/>
    </w:p>
    <w:sectPr w:rsidR="00970AEA" w:rsidRPr="00DE765A" w:rsidSect="008968A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F5A4F"/>
    <w:multiLevelType w:val="multilevel"/>
    <w:tmpl w:val="BB64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95676"/>
    <w:multiLevelType w:val="multilevel"/>
    <w:tmpl w:val="4842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B2474"/>
    <w:multiLevelType w:val="multilevel"/>
    <w:tmpl w:val="6EF2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20E49"/>
    <w:multiLevelType w:val="multilevel"/>
    <w:tmpl w:val="7370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B3F74"/>
    <w:multiLevelType w:val="multilevel"/>
    <w:tmpl w:val="F0CE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67904"/>
    <w:multiLevelType w:val="multilevel"/>
    <w:tmpl w:val="C1D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84E78"/>
    <w:multiLevelType w:val="multilevel"/>
    <w:tmpl w:val="0AA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95D99"/>
    <w:multiLevelType w:val="multilevel"/>
    <w:tmpl w:val="F64E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E2F25"/>
    <w:multiLevelType w:val="multilevel"/>
    <w:tmpl w:val="A96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E0E70"/>
    <w:multiLevelType w:val="multilevel"/>
    <w:tmpl w:val="156A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A475C"/>
    <w:multiLevelType w:val="multilevel"/>
    <w:tmpl w:val="C99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552A40"/>
    <w:multiLevelType w:val="multilevel"/>
    <w:tmpl w:val="05B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70FB5"/>
    <w:multiLevelType w:val="multilevel"/>
    <w:tmpl w:val="A760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15ACB"/>
    <w:multiLevelType w:val="multilevel"/>
    <w:tmpl w:val="EBE8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5A"/>
    <w:rsid w:val="002A01A7"/>
    <w:rsid w:val="003B3E35"/>
    <w:rsid w:val="00497F79"/>
    <w:rsid w:val="00793B97"/>
    <w:rsid w:val="00855403"/>
    <w:rsid w:val="008968A5"/>
    <w:rsid w:val="0092279E"/>
    <w:rsid w:val="00970AEA"/>
    <w:rsid w:val="00B50B3D"/>
    <w:rsid w:val="00D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83B82"/>
  <w15:chartTrackingRefBased/>
  <w15:docId w15:val="{2BB26C5A-38E8-4C7E-B0F2-7F0ED4F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76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7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58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582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single" w:sz="6" w:space="31" w:color="9A79B9"/>
            <w:right w:val="none" w:sz="0" w:space="0" w:color="auto"/>
          </w:divBdr>
          <w:divsChild>
            <w:div w:id="14700515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1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3483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94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4585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7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0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9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2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5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4026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single" w:sz="6" w:space="31" w:color="9A79B9"/>
            <w:right w:val="none" w:sz="0" w:space="0" w:color="auto"/>
          </w:divBdr>
          <w:divsChild>
            <w:div w:id="20080461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22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90553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66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0202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6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72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5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3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8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0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5939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single" w:sz="6" w:space="31" w:color="9A79B9"/>
            <w:right w:val="none" w:sz="0" w:space="0" w:color="auto"/>
          </w:divBdr>
          <w:divsChild>
            <w:div w:id="1465151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1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6745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74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45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6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7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User</cp:lastModifiedBy>
  <cp:revision>3</cp:revision>
  <dcterms:created xsi:type="dcterms:W3CDTF">2024-05-22T09:08:00Z</dcterms:created>
  <dcterms:modified xsi:type="dcterms:W3CDTF">2024-05-28T06:24:00Z</dcterms:modified>
</cp:coreProperties>
</file>